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92"/>
        <w:gridCol w:w="7870"/>
        <w:gridCol w:w="99"/>
      </w:tblGrid>
      <w:tr w:rsidR="00076889" w:rsidRPr="00F26BDE" w14:paraId="6270D0CB" w14:textId="77777777" w:rsidTr="00AA5C72">
        <w:trPr>
          <w:trHeight w:val="15154"/>
        </w:trPr>
        <w:tc>
          <w:tcPr>
            <w:tcW w:w="3792" w:type="dxa"/>
            <w:shd w:val="clear" w:color="auto" w:fill="799BCD"/>
          </w:tcPr>
          <w:tbl>
            <w:tblPr>
              <w:tblStyle w:val="TableGrid"/>
              <w:tblW w:w="3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799BCD"/>
              <w:tblLook w:val="04A0" w:firstRow="1" w:lastRow="0" w:firstColumn="1" w:lastColumn="0" w:noHBand="0" w:noVBand="1"/>
            </w:tblPr>
            <w:tblGrid>
              <w:gridCol w:w="514"/>
              <w:gridCol w:w="3062"/>
            </w:tblGrid>
            <w:tr w:rsidR="00D609A1" w:rsidRPr="00F26BDE" w14:paraId="674E775A" w14:textId="77777777" w:rsidTr="003C616E">
              <w:trPr>
                <w:trHeight w:val="327"/>
              </w:trPr>
              <w:tc>
                <w:tcPr>
                  <w:tcW w:w="3576" w:type="dxa"/>
                  <w:gridSpan w:val="2"/>
                  <w:shd w:val="clear" w:color="auto" w:fill="799BCD"/>
                  <w:vAlign w:val="center"/>
                </w:tcPr>
                <w:p w14:paraId="21DAF0A4" w14:textId="77777777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09A1" w:rsidRPr="00F26BDE" w14:paraId="67B66691" w14:textId="77777777" w:rsidTr="003C616E">
              <w:trPr>
                <w:trHeight w:val="1140"/>
              </w:trPr>
              <w:tc>
                <w:tcPr>
                  <w:tcW w:w="3576" w:type="dxa"/>
                  <w:gridSpan w:val="2"/>
                  <w:shd w:val="clear" w:color="auto" w:fill="799BCD"/>
                  <w:vAlign w:val="bottom"/>
                </w:tcPr>
                <w:p w14:paraId="752A02B2" w14:textId="4D1AD45A" w:rsidR="00D609A1" w:rsidRPr="003A740C" w:rsidRDefault="00D609A1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</w:pPr>
                  <w:r w:rsidRPr="003A740C"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>LAUREN</w:t>
                  </w:r>
                  <w:r w:rsidR="009B490D" w:rsidRPr="003A740C"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 xml:space="preserve"> </w:t>
                  </w:r>
                  <w:r w:rsidRPr="003A740C"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>CHEN</w:t>
                  </w:r>
                </w:p>
              </w:tc>
            </w:tr>
            <w:tr w:rsidR="00D609A1" w:rsidRPr="00F26BDE" w14:paraId="5EC61802" w14:textId="77777777" w:rsidTr="003C616E">
              <w:trPr>
                <w:trHeight w:val="206"/>
              </w:trPr>
              <w:tc>
                <w:tcPr>
                  <w:tcW w:w="3576" w:type="dxa"/>
                  <w:gridSpan w:val="2"/>
                  <w:shd w:val="clear" w:color="auto" w:fill="799BCD"/>
                  <w:vAlign w:val="center"/>
                </w:tcPr>
                <w:p w14:paraId="676D14DC" w14:textId="77777777" w:rsidR="00D609A1" w:rsidRPr="00785AE1" w:rsidRDefault="00D609A1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F26BDE" w:rsidRPr="00F26BDE" w14:paraId="4F6B457D" w14:textId="77777777" w:rsidTr="003C616E">
              <w:trPr>
                <w:trHeight w:val="351"/>
              </w:trPr>
              <w:tc>
                <w:tcPr>
                  <w:tcW w:w="3576" w:type="dxa"/>
                  <w:gridSpan w:val="2"/>
                  <w:shd w:val="clear" w:color="auto" w:fill="799BCD"/>
                  <w:vAlign w:val="center"/>
                </w:tcPr>
                <w:p w14:paraId="579A2431" w14:textId="5C9B3031" w:rsidR="00F26BDE" w:rsidRPr="005C1236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pacing w:val="10"/>
                      <w:sz w:val="20"/>
                      <w:szCs w:val="20"/>
                    </w:rPr>
                  </w:pPr>
                  <w:r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>DIGITAL MARKETING</w:t>
                  </w:r>
                  <w:r w:rsidR="002F3671"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 xml:space="preserve"> </w:t>
                  </w:r>
                  <w:r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>SPECIALIST</w:t>
                  </w:r>
                </w:p>
              </w:tc>
            </w:tr>
            <w:tr w:rsidR="00D609A1" w:rsidRPr="00F26BDE" w14:paraId="41FDD08E" w14:textId="77777777" w:rsidTr="003C616E">
              <w:trPr>
                <w:trHeight w:val="96"/>
              </w:trPr>
              <w:tc>
                <w:tcPr>
                  <w:tcW w:w="3576" w:type="dxa"/>
                  <w:gridSpan w:val="2"/>
                  <w:shd w:val="clear" w:color="auto" w:fill="799BCD"/>
                  <w:vAlign w:val="center"/>
                </w:tcPr>
                <w:p w14:paraId="510182A5" w14:textId="69C0A371" w:rsidR="00D609A1" w:rsidRPr="00EC2256" w:rsidRDefault="00D609A1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609A1" w:rsidRPr="00F26BDE" w14:paraId="7D73BFAE" w14:textId="77777777" w:rsidTr="003C616E">
              <w:trPr>
                <w:trHeight w:val="647"/>
              </w:trPr>
              <w:tc>
                <w:tcPr>
                  <w:tcW w:w="514" w:type="dxa"/>
                  <w:shd w:val="clear" w:color="auto" w:fill="799BCD"/>
                  <w:vAlign w:val="center"/>
                </w:tcPr>
                <w:p w14:paraId="4845A53E" w14:textId="7DF4923C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062" w:type="dxa"/>
                  <w:shd w:val="clear" w:color="auto" w:fill="799BCD"/>
                  <w:vAlign w:val="center"/>
                </w:tcPr>
                <w:p w14:paraId="32E1046E" w14:textId="785E8BF5" w:rsidR="00076889" w:rsidRPr="00355B15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>(212) 256-1414</w:t>
                  </w:r>
                </w:p>
              </w:tc>
            </w:tr>
            <w:tr w:rsidR="00D609A1" w:rsidRPr="00F26BDE" w14:paraId="71D3E919" w14:textId="77777777" w:rsidTr="003C616E">
              <w:trPr>
                <w:trHeight w:val="700"/>
              </w:trPr>
              <w:tc>
                <w:tcPr>
                  <w:tcW w:w="514" w:type="dxa"/>
                  <w:shd w:val="clear" w:color="auto" w:fill="799BCD"/>
                  <w:vAlign w:val="center"/>
                </w:tcPr>
                <w:p w14:paraId="5C8D809A" w14:textId="5E1FE4EF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062" w:type="dxa"/>
                  <w:shd w:val="clear" w:color="auto" w:fill="799BCD"/>
                  <w:vAlign w:val="center"/>
                </w:tcPr>
                <w:p w14:paraId="3B8B80AB" w14:textId="39C436E2" w:rsidR="00076889" w:rsidRPr="00355B15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>lauren.chen@gmail.com</w:t>
                  </w:r>
                </w:p>
              </w:tc>
            </w:tr>
            <w:tr w:rsidR="00D609A1" w:rsidRPr="00F26BDE" w14:paraId="42D045E3" w14:textId="77777777" w:rsidTr="003C616E">
              <w:trPr>
                <w:trHeight w:val="705"/>
              </w:trPr>
              <w:tc>
                <w:tcPr>
                  <w:tcW w:w="514" w:type="dxa"/>
                  <w:shd w:val="clear" w:color="auto" w:fill="799BCD"/>
                  <w:vAlign w:val="center"/>
                </w:tcPr>
                <w:p w14:paraId="3C9E7A67" w14:textId="662BF45D" w:rsidR="00076889" w:rsidRPr="00F26BDE" w:rsidRDefault="005B7A13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tamaran" w:hAnsi="Catamaran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59264" behindDoc="0" locked="0" layoutInCell="1" allowOverlap="1" wp14:anchorId="78BCE91A" wp14:editId="746A5228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-464820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Raleway" w:hAnsi="Raleway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 wp14:anchorId="2F3CBF1F" wp14:editId="115AF1B5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-880745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tamaran" w:hAnsi="Catamaran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0288" behindDoc="0" locked="0" layoutInCell="1" allowOverlap="1" wp14:anchorId="7BC4D2E3" wp14:editId="2A0F1076">
                        <wp:simplePos x="0" y="0"/>
                        <wp:positionH relativeFrom="column">
                          <wp:posOffset>142240</wp:posOffset>
                        </wp:positionH>
                        <wp:positionV relativeFrom="paragraph">
                          <wp:posOffset>-17780</wp:posOffset>
                        </wp:positionV>
                        <wp:extent cx="228600" cy="228600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62" w:type="dxa"/>
                  <w:shd w:val="clear" w:color="auto" w:fill="799BCD"/>
                  <w:vAlign w:val="center"/>
                </w:tcPr>
                <w:p w14:paraId="26CA8801" w14:textId="15EF2910" w:rsidR="00076889" w:rsidRPr="00355B15" w:rsidRDefault="00F26BDE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linkedin.com/in/</w:t>
                  </w:r>
                  <w:proofErr w:type="spellStart"/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laurenchen</w:t>
                  </w:r>
                  <w:proofErr w:type="spellEnd"/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/</w:t>
                  </w:r>
                </w:p>
              </w:tc>
            </w:tr>
            <w:tr w:rsidR="00D609A1" w:rsidRPr="00F26BDE" w14:paraId="21374FC8" w14:textId="77777777" w:rsidTr="003C616E">
              <w:trPr>
                <w:trHeight w:val="81"/>
              </w:trPr>
              <w:tc>
                <w:tcPr>
                  <w:tcW w:w="3576" w:type="dxa"/>
                  <w:gridSpan w:val="2"/>
                  <w:shd w:val="clear" w:color="auto" w:fill="799BCD"/>
                  <w:vAlign w:val="center"/>
                </w:tcPr>
                <w:p w14:paraId="4B15DFCB" w14:textId="6CCF9A60" w:rsidR="00076889" w:rsidRPr="00795DA8" w:rsidRDefault="00076889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  <w:r w:rsidRPr="00F26BDE">
                    <w:rPr>
                      <w:rFonts w:ascii="Catamaran" w:eastAsia="Calibri" w:hAnsi="Catamaran" w:cs="Catamaran"/>
                      <w:color w:val="000000" w:themeColor="text1"/>
                      <w:sz w:val="16"/>
                      <w:szCs w:val="16"/>
                    </w:rPr>
                    <w:t xml:space="preserve">   </w:t>
                  </w:r>
                </w:p>
              </w:tc>
            </w:tr>
            <w:tr w:rsidR="00D609A1" w:rsidRPr="00F26BDE" w14:paraId="2B24FE27" w14:textId="77777777" w:rsidTr="003C616E">
              <w:trPr>
                <w:trHeight w:val="462"/>
              </w:trPr>
              <w:tc>
                <w:tcPr>
                  <w:tcW w:w="3576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799BCD"/>
                  <w:vAlign w:val="bottom"/>
                </w:tcPr>
                <w:p w14:paraId="61FC67BF" w14:textId="42AAC485" w:rsidR="00076889" w:rsidRPr="005F081E" w:rsidRDefault="00355B15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z w:val="24"/>
                      <w:szCs w:val="24"/>
                    </w:rPr>
                  </w:pPr>
                  <w:r w:rsidRPr="005F081E"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EDUCATION</w:t>
                  </w:r>
                </w:p>
              </w:tc>
            </w:tr>
            <w:tr w:rsidR="00795DA8" w:rsidRPr="00F26BDE" w14:paraId="3E358077" w14:textId="77777777" w:rsidTr="003C616E">
              <w:trPr>
                <w:trHeight w:val="227"/>
              </w:trPr>
              <w:tc>
                <w:tcPr>
                  <w:tcW w:w="3576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799BCD"/>
                  <w:vAlign w:val="center"/>
                </w:tcPr>
                <w:p w14:paraId="55411E55" w14:textId="77777777" w:rsidR="00795DA8" w:rsidRPr="00A823AB" w:rsidRDefault="00795DA8" w:rsidP="005C1236">
                  <w:pPr>
                    <w:ind w:left="170"/>
                    <w:rPr>
                      <w:rFonts w:ascii="Raleway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10"/>
                      <w:szCs w:val="10"/>
                    </w:rPr>
                  </w:pPr>
                </w:p>
              </w:tc>
            </w:tr>
            <w:tr w:rsidR="00D609A1" w:rsidRPr="00F26BDE" w14:paraId="3AE90DB9" w14:textId="77777777" w:rsidTr="003C616E">
              <w:trPr>
                <w:trHeight w:val="1679"/>
              </w:trPr>
              <w:tc>
                <w:tcPr>
                  <w:tcW w:w="3576" w:type="dxa"/>
                  <w:gridSpan w:val="2"/>
                  <w:shd w:val="clear" w:color="auto" w:fill="799BCD"/>
                  <w:vAlign w:val="center"/>
                </w:tcPr>
                <w:p w14:paraId="331C78EC" w14:textId="77777777" w:rsid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bCs/>
                      <w:color w:val="000000" w:themeColor="text1"/>
                    </w:rPr>
                    <w:t>May 2017</w:t>
                  </w:r>
                </w:p>
                <w:p w14:paraId="15618782" w14:textId="57CA1DB0" w:rsidR="00355B15" w:rsidRP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b/>
                      <w:color w:val="000000" w:themeColor="text1"/>
                    </w:rPr>
                    <w:t>New York University,</w:t>
                  </w:r>
                  <w:r w:rsidR="001928E9">
                    <w:rPr>
                      <w:rFonts w:ascii="Catamaran" w:hAnsi="Catamaran" w:cs="Catamaran"/>
                      <w:b/>
                      <w:color w:val="000000" w:themeColor="text1"/>
                    </w:rPr>
                    <w:t xml:space="preserve"> </w:t>
                  </w:r>
                  <w:r w:rsidRPr="00355B15">
                    <w:rPr>
                      <w:rFonts w:ascii="Catamaran" w:hAnsi="Catamaran" w:cs="Catamaran"/>
                      <w:b/>
                      <w:color w:val="000000" w:themeColor="text1"/>
                    </w:rPr>
                    <w:t>NY</w:t>
                  </w:r>
                </w:p>
                <w:p w14:paraId="59985413" w14:textId="77777777" w:rsidR="00355B15" w:rsidRP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Bachelor of Arts, Communications,</w:t>
                  </w:r>
                </w:p>
                <w:p w14:paraId="492566E4" w14:textId="6657B725" w:rsidR="00076889" w:rsidRP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proofErr w:type="spellStart"/>
                  <w:r w:rsidRPr="00355B15"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Honors</w:t>
                  </w:r>
                  <w:proofErr w:type="spellEnd"/>
                  <w:r w:rsidRPr="00355B15"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: cum laude (GPA: 3.6/4.0)</w:t>
                  </w:r>
                </w:p>
              </w:tc>
            </w:tr>
            <w:tr w:rsidR="00D609A1" w:rsidRPr="00F26BDE" w14:paraId="000A275B" w14:textId="77777777" w:rsidTr="003C616E">
              <w:trPr>
                <w:trHeight w:val="271"/>
              </w:trPr>
              <w:tc>
                <w:tcPr>
                  <w:tcW w:w="3576" w:type="dxa"/>
                  <w:gridSpan w:val="2"/>
                  <w:shd w:val="clear" w:color="auto" w:fill="799BCD"/>
                  <w:vAlign w:val="center"/>
                </w:tcPr>
                <w:p w14:paraId="19C04455" w14:textId="77777777" w:rsidR="00076889" w:rsidRPr="00795DA8" w:rsidRDefault="00076889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609A1" w:rsidRPr="00F26BDE" w14:paraId="7C87D2F3" w14:textId="77777777" w:rsidTr="003C616E">
              <w:trPr>
                <w:trHeight w:val="377"/>
              </w:trPr>
              <w:tc>
                <w:tcPr>
                  <w:tcW w:w="3576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799BCD"/>
                  <w:vAlign w:val="bottom"/>
                </w:tcPr>
                <w:p w14:paraId="2094838F" w14:textId="1596A86B" w:rsidR="00076889" w:rsidRPr="005F081E" w:rsidRDefault="00355B15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z w:val="24"/>
                      <w:szCs w:val="24"/>
                    </w:rPr>
                  </w:pPr>
                  <w:r w:rsidRPr="005F081E"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D609A1" w:rsidRPr="00F26BDE" w14:paraId="0949695E" w14:textId="77777777" w:rsidTr="003C616E">
              <w:trPr>
                <w:trHeight w:val="118"/>
              </w:trPr>
              <w:tc>
                <w:tcPr>
                  <w:tcW w:w="3576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799BCD"/>
                  <w:vAlign w:val="center"/>
                </w:tcPr>
                <w:p w14:paraId="01B49F21" w14:textId="77777777" w:rsidR="00076889" w:rsidRPr="00A823AB" w:rsidRDefault="00076889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b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D609A1" w:rsidRPr="00F26BDE" w14:paraId="41AD7AFD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605BED5A" w14:textId="60A78335" w:rsidR="00076889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Digital Data Analytics</w:t>
                  </w:r>
                </w:p>
              </w:tc>
            </w:tr>
            <w:tr w:rsidR="00D609A1" w:rsidRPr="00F26BDE" w14:paraId="30DBAC86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37541CA5" w14:textId="536B6E2E" w:rsidR="00076889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Digital Marketing</w:t>
                  </w:r>
                </w:p>
              </w:tc>
            </w:tr>
            <w:tr w:rsidR="00D609A1" w:rsidRPr="00F26BDE" w14:paraId="387C7B01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76766E90" w14:textId="46A5A64C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Adobe Photoshop</w:t>
                  </w:r>
                </w:p>
              </w:tc>
            </w:tr>
            <w:tr w:rsidR="00D609A1" w:rsidRPr="00F26BDE" w14:paraId="636D2325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1A87B666" w14:textId="0202FD84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Adobe Illustrator</w:t>
                  </w:r>
                </w:p>
              </w:tc>
            </w:tr>
            <w:tr w:rsidR="00D609A1" w:rsidRPr="00F26BDE" w14:paraId="702E5B14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6CEA3634" w14:textId="7CC5B0AE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Adobe InDesign</w:t>
                  </w:r>
                </w:p>
              </w:tc>
            </w:tr>
            <w:tr w:rsidR="00D609A1" w:rsidRPr="00F26BDE" w14:paraId="01546F3E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3D690793" w14:textId="0BBBA054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AutoCAD</w:t>
                  </w:r>
                </w:p>
              </w:tc>
            </w:tr>
            <w:tr w:rsidR="00355B15" w:rsidRPr="00F26BDE" w14:paraId="3F27A9E5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197BD85A" w14:textId="05751921" w:rsidR="00355B15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Rhinoceros</w:t>
                  </w:r>
                </w:p>
              </w:tc>
            </w:tr>
            <w:tr w:rsidR="00795DA8" w:rsidRPr="00F26BDE" w14:paraId="6849DB2E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1F3C5306" w14:textId="3C7A1EAF" w:rsidR="00795DA8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Microsoft Office</w:t>
                  </w:r>
                </w:p>
              </w:tc>
            </w:tr>
            <w:tr w:rsidR="00355B15" w:rsidRPr="00F26BDE" w14:paraId="0439D07E" w14:textId="77777777" w:rsidTr="003C616E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799BCD"/>
                </w:tcPr>
                <w:p w14:paraId="4ACF0D30" w14:textId="40C19A0A" w:rsidR="00355B15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Slack</w:t>
                  </w:r>
                </w:p>
              </w:tc>
            </w:tr>
          </w:tbl>
          <w:p w14:paraId="5700C7F1" w14:textId="77777777" w:rsidR="00076889" w:rsidRPr="00F26BDE" w:rsidRDefault="00076889" w:rsidP="00917EB2">
            <w:pPr>
              <w:rPr>
                <w:rFonts w:ascii="Catamaran" w:hAnsi="Catamaran" w:cs="Catamaran"/>
              </w:rPr>
            </w:pPr>
          </w:p>
        </w:tc>
        <w:tc>
          <w:tcPr>
            <w:tcW w:w="7969" w:type="dxa"/>
            <w:gridSpan w:val="2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73"/>
            </w:tblGrid>
            <w:tr w:rsidR="00D609A1" w:rsidRPr="00F26BDE" w14:paraId="1EAE59BF" w14:textId="77777777" w:rsidTr="005B7A13">
              <w:trPr>
                <w:trHeight w:val="256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1FBFDDD8" w14:textId="02B00446" w:rsidR="00D609A1" w:rsidRPr="00F26BDE" w:rsidRDefault="00D609A1" w:rsidP="00D609A1">
                  <w:pPr>
                    <w:rPr>
                      <w:rFonts w:ascii="Catamaran" w:hAnsi="Catamaran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076889" w:rsidRPr="00F26BDE" w14:paraId="7076765D" w14:textId="77777777" w:rsidTr="005B7A13">
              <w:trPr>
                <w:trHeight w:val="445"/>
              </w:trPr>
              <w:tc>
                <w:tcPr>
                  <w:tcW w:w="7673" w:type="dxa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bottom"/>
                </w:tcPr>
                <w:p w14:paraId="3F530F15" w14:textId="723121C2" w:rsidR="00076889" w:rsidRPr="005F081E" w:rsidRDefault="00076889" w:rsidP="00917EB2">
                  <w:pPr>
                    <w:ind w:left="216"/>
                    <w:rPr>
                      <w:rFonts w:ascii="Nunito Sans" w:hAnsi="Nunito Sans" w:cs="Catamar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5F081E"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CAREER OBJECTIVE</w:t>
                  </w:r>
                </w:p>
              </w:tc>
            </w:tr>
            <w:tr w:rsidR="00076889" w:rsidRPr="00F26BDE" w14:paraId="3B2C878F" w14:textId="77777777" w:rsidTr="005B7A13">
              <w:trPr>
                <w:trHeight w:val="181"/>
              </w:trPr>
              <w:tc>
                <w:tcPr>
                  <w:tcW w:w="7673" w:type="dxa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bottom"/>
                </w:tcPr>
                <w:p w14:paraId="0BA7B08B" w14:textId="77777777" w:rsidR="00076889" w:rsidRPr="00795DA8" w:rsidRDefault="00076889" w:rsidP="00917EB2">
                  <w:pPr>
                    <w:ind w:left="216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8"/>
                      <w:szCs w:val="18"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0"/>
                      <w:szCs w:val="10"/>
                      <w:u w:val="single"/>
                    </w:rPr>
                    <w:t xml:space="preserve"> </w:t>
                  </w:r>
                </w:p>
              </w:tc>
            </w:tr>
            <w:tr w:rsidR="00076889" w:rsidRPr="00F26BDE" w14:paraId="194E9DA3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bottom"/>
                </w:tcPr>
                <w:p w14:paraId="3659423B" w14:textId="44106C6E" w:rsidR="00076889" w:rsidRPr="00F26BDE" w:rsidRDefault="00F26BDE" w:rsidP="001928E9">
                  <w:pPr>
                    <w:spacing w:line="192" w:lineRule="auto"/>
                    <w:ind w:left="215"/>
                    <w:rPr>
                      <w:rFonts w:ascii="Catamaran" w:hAnsi="Catamaran" w:cs="Catamaran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  <w:r w:rsidRPr="00F26BDE">
                    <w:rPr>
                      <w:rFonts w:ascii="Catamaran" w:hAnsi="Catamaran" w:cs="Catamaran"/>
                      <w:color w:val="262626" w:themeColor="text1" w:themeTint="D9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076889" w:rsidRPr="00F26BDE" w14:paraId="0A366CBD" w14:textId="77777777" w:rsidTr="005B7A13">
              <w:trPr>
                <w:trHeight w:val="376"/>
              </w:trPr>
              <w:tc>
                <w:tcPr>
                  <w:tcW w:w="7673" w:type="dxa"/>
                  <w:shd w:val="clear" w:color="auto" w:fill="FFFFFF" w:themeFill="background1"/>
                  <w:vAlign w:val="bottom"/>
                </w:tcPr>
                <w:p w14:paraId="780245A3" w14:textId="77777777" w:rsidR="00076889" w:rsidRPr="00795DA8" w:rsidRDefault="00076889" w:rsidP="00917EB2">
                  <w:pPr>
                    <w:rPr>
                      <w:rFonts w:ascii="Catamaran" w:hAnsi="Catamaran" w:cs="Catamaran"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076889" w:rsidRPr="00F26BDE" w14:paraId="55E10F8F" w14:textId="77777777" w:rsidTr="005B7A13">
              <w:trPr>
                <w:trHeight w:val="319"/>
              </w:trPr>
              <w:tc>
                <w:tcPr>
                  <w:tcW w:w="7673" w:type="dxa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64F63F23" w14:textId="77777777" w:rsidR="00076889" w:rsidRPr="005F081E" w:rsidRDefault="00076889" w:rsidP="00917EB2">
                  <w:pPr>
                    <w:ind w:left="216"/>
                    <w:rPr>
                      <w:rFonts w:ascii="Nunito Sans" w:hAnsi="Nunito Sans" w:cs="Catamaran"/>
                      <w:color w:val="262626" w:themeColor="text1" w:themeTint="D9"/>
                      <w:sz w:val="24"/>
                      <w:szCs w:val="24"/>
                    </w:rPr>
                  </w:pPr>
                  <w:r w:rsidRPr="005F081E"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076889" w:rsidRPr="00F26BDE" w14:paraId="5594562C" w14:textId="77777777" w:rsidTr="005B7A13">
              <w:trPr>
                <w:trHeight w:val="58"/>
              </w:trPr>
              <w:tc>
                <w:tcPr>
                  <w:tcW w:w="7673" w:type="dxa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361EC5BB" w14:textId="77777777" w:rsidR="00076889" w:rsidRPr="00F26BDE" w:rsidRDefault="00076889" w:rsidP="00917EB2">
                  <w:pPr>
                    <w:ind w:left="216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46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76889" w:rsidRPr="00F26BDE" w14:paraId="63C46895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36BABB83" w14:textId="4C728DA3" w:rsidR="00076889" w:rsidRPr="00F26BDE" w:rsidRDefault="00F26BDE" w:rsidP="00917EB2">
                  <w:pPr>
                    <w:ind w:left="216" w:right="567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September 2019–Present</w:t>
                  </w:r>
                </w:p>
                <w:p w14:paraId="34B86F26" w14:textId="1232876F" w:rsidR="00076889" w:rsidRPr="00F26BDE" w:rsidRDefault="00F26BDE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</w:rPr>
                  </w:pPr>
                  <w:r w:rsidRPr="00F26BDE">
                    <w:rPr>
                      <w:rFonts w:ascii="Catamaran" w:hAnsi="Catamaran" w:cs="Catamaran"/>
                      <w:b/>
                      <w:bCs/>
                    </w:rPr>
                    <w:t>Digital Marketing Specialist</w:t>
                  </w:r>
                  <w:r w:rsidR="00076889" w:rsidRPr="00F26BDE">
                    <w:rPr>
                      <w:rFonts w:ascii="Catamaran" w:hAnsi="Catamaran" w:cs="Catamaran"/>
                      <w:b/>
                      <w:bCs/>
                    </w:rPr>
                    <w:t xml:space="preserve"> </w:t>
                  </w:r>
                </w:p>
                <w:p w14:paraId="228CE77D" w14:textId="04ADA839" w:rsidR="00076889" w:rsidRPr="00F26BDE" w:rsidRDefault="00785AE1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</w:rPr>
                  </w:pPr>
                  <w:r w:rsidRPr="00F26BDE">
                    <w:rPr>
                      <w:rFonts w:ascii="Catamaran" w:hAnsi="Catamaran" w:cs="Catamaran"/>
                      <w:i/>
                      <w:iCs/>
                    </w:rPr>
                    <w:t xml:space="preserve">Triangle Music Group, </w:t>
                  </w:r>
                  <w:r w:rsidR="00F26BDE" w:rsidRPr="00F26BDE">
                    <w:rPr>
                      <w:rFonts w:ascii="Catamaran" w:hAnsi="Catamaran" w:cs="Catamaran"/>
                      <w:i/>
                      <w:iCs/>
                    </w:rPr>
                    <w:t>New York, NY</w:t>
                  </w:r>
                </w:p>
                <w:p w14:paraId="7AF0ED8B" w14:textId="77777777" w:rsidR="00F26BDE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Manage digital sales and streaming accounts to improve brand positioning and growth</w:t>
                  </w:r>
                </w:p>
                <w:p w14:paraId="07D5EEC0" w14:textId="77777777" w:rsidR="00F26BDE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Source and develop new strategic partnerships, social engagements, and advertising opportunities that generate new revenue streams</w:t>
                  </w:r>
                </w:p>
                <w:p w14:paraId="3534FBF7" w14:textId="77777777" w:rsidR="00F26BDE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  <w:p w14:paraId="659016B7" w14:textId="70E491C9" w:rsidR="00076889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Led the concept and launch of multiple crowdfunding campaigns for priority artist releases, resulting in new revenue of $80K+</w:t>
                  </w:r>
                </w:p>
              </w:tc>
            </w:tr>
            <w:tr w:rsidR="00076889" w:rsidRPr="00F26BDE" w14:paraId="21ACEE57" w14:textId="77777777" w:rsidTr="005B7A13">
              <w:trPr>
                <w:trHeight w:val="303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00ED10DF" w14:textId="77777777" w:rsidR="00076889" w:rsidRPr="00795DA8" w:rsidRDefault="00076889" w:rsidP="00917EB2">
                  <w:pPr>
                    <w:spacing w:line="360" w:lineRule="auto"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49BEACAA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02404359" w14:textId="54EC69D8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June 2017–August 2019</w:t>
                  </w:r>
                </w:p>
                <w:p w14:paraId="76644DBC" w14:textId="514CFD38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</w:rPr>
                    <w:t>Digital Marketing Associate</w:t>
                  </w:r>
                </w:p>
                <w:p w14:paraId="010727CA" w14:textId="52016F03" w:rsidR="00076889" w:rsidRPr="00F26BDE" w:rsidRDefault="00785AE1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</w:rPr>
                  </w:pPr>
                  <w:r w:rsidRPr="00795DA8">
                    <w:rPr>
                      <w:rFonts w:ascii="Catamaran" w:hAnsi="Catamaran" w:cs="Catamaran"/>
                      <w:i/>
                      <w:iCs/>
                    </w:rPr>
                    <w:t xml:space="preserve">Momo Software, </w:t>
                  </w:r>
                  <w:r w:rsidR="00795DA8" w:rsidRPr="00795DA8">
                    <w:rPr>
                      <w:rFonts w:ascii="Catamaran" w:hAnsi="Catamaran" w:cs="Catamaran"/>
                      <w:i/>
                      <w:iCs/>
                    </w:rPr>
                    <w:t>New York, NY</w:t>
                  </w:r>
                  <w:r w:rsidR="00076889" w:rsidRPr="00F26BDE">
                    <w:rPr>
                      <w:rFonts w:ascii="Catamaran" w:hAnsi="Catamaran" w:cs="Catamaran"/>
                      <w:i/>
                      <w:iCs/>
                    </w:rPr>
                    <w:t xml:space="preserve"> </w:t>
                  </w:r>
                </w:p>
                <w:p w14:paraId="68ABE481" w14:textId="77777777" w:rsidR="00795DA8" w:rsidRPr="00795DA8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Worked with management to develop and apply digital marketing plans with a focus on driving acquisition and conversion</w:t>
                  </w:r>
                </w:p>
                <w:p w14:paraId="256A0687" w14:textId="77777777" w:rsidR="00795DA8" w:rsidRPr="00795DA8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Devised and implemented robust digital acquisition plans, ensuring precision in financial reporting, budgets, and forecasts</w:t>
                  </w:r>
                </w:p>
                <w:p w14:paraId="6F891E77" w14:textId="77777777" w:rsidR="00795DA8" w:rsidRPr="00795DA8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Increased conversions by 15% from paid sources (PPC, Grant, Display, and VOD)</w:t>
                  </w:r>
                </w:p>
                <w:p w14:paraId="4C99F7A7" w14:textId="7A62A89F" w:rsidR="00076889" w:rsidRPr="00F26BDE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076889" w:rsidRPr="00F26BDE" w14:paraId="2A4658E8" w14:textId="77777777" w:rsidTr="005B7A13">
              <w:trPr>
                <w:trHeight w:val="345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32F2DE49" w14:textId="77777777" w:rsidR="00076889" w:rsidRPr="00795DA8" w:rsidRDefault="00076889" w:rsidP="00917EB2">
                  <w:pPr>
                    <w:spacing w:line="360" w:lineRule="auto"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32395C06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67CD9392" w14:textId="0046A13C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June 2016–May 2017</w:t>
                  </w:r>
                </w:p>
                <w:p w14:paraId="54A33954" w14:textId="3BED55B7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</w:rPr>
                    <w:t>Marketing Intern</w:t>
                  </w:r>
                </w:p>
                <w:p w14:paraId="14DB3DEF" w14:textId="2E70FBD4" w:rsidR="00076889" w:rsidRPr="00F26BDE" w:rsidRDefault="00785AE1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</w:rPr>
                  </w:pPr>
                  <w:r w:rsidRPr="00795DA8">
                    <w:rPr>
                      <w:rFonts w:ascii="Catamaran" w:hAnsi="Catamaran" w:cs="Catamaran"/>
                      <w:i/>
                      <w:iCs/>
                    </w:rPr>
                    <w:t xml:space="preserve">Kingston Digital, </w:t>
                  </w:r>
                  <w:r w:rsidR="00795DA8" w:rsidRPr="00795DA8">
                    <w:rPr>
                      <w:rFonts w:ascii="Catamaran" w:hAnsi="Catamaran" w:cs="Catamaran"/>
                      <w:i/>
                      <w:iCs/>
                    </w:rPr>
                    <w:t>New York, NY</w:t>
                  </w:r>
                  <w:r w:rsidR="00076889" w:rsidRPr="00F26BDE">
                    <w:rPr>
                      <w:rFonts w:ascii="Catamaran" w:hAnsi="Catamaran" w:cs="Catamaran"/>
                      <w:i/>
                      <w:iCs/>
                    </w:rPr>
                    <w:t xml:space="preserve"> </w:t>
                  </w:r>
                </w:p>
                <w:p w14:paraId="061753B8" w14:textId="77777777" w:rsidR="00795DA8" w:rsidRPr="00795DA8" w:rsidRDefault="00795DA8" w:rsidP="00355B15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Helped research, write, and edit blog posts for Kingston’s website</w:t>
                  </w:r>
                </w:p>
                <w:p w14:paraId="47F36BF8" w14:textId="77777777" w:rsidR="00795DA8" w:rsidRPr="00795DA8" w:rsidRDefault="00795DA8" w:rsidP="00355B15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 xml:space="preserve">Determined relevant keywords and entities for pages using </w:t>
                  </w:r>
                  <w:proofErr w:type="spellStart"/>
                  <w:r w:rsidRPr="00795DA8">
                    <w:rPr>
                      <w:rFonts w:ascii="Catamaran" w:hAnsi="Catamaran" w:cs="Catamaran"/>
                    </w:rPr>
                    <w:t>Semrush</w:t>
                  </w:r>
                  <w:proofErr w:type="spellEnd"/>
                  <w:r w:rsidRPr="00795DA8">
                    <w:rPr>
                      <w:rFonts w:ascii="Catamaran" w:hAnsi="Catamaran" w:cs="Catamaran"/>
                    </w:rPr>
                    <w:t xml:space="preserve">, </w:t>
                  </w:r>
                  <w:proofErr w:type="spellStart"/>
                  <w:r w:rsidRPr="00795DA8">
                    <w:rPr>
                      <w:rFonts w:ascii="Catamaran" w:hAnsi="Catamaran" w:cs="Catamaran"/>
                    </w:rPr>
                    <w:t>Ahrefs</w:t>
                  </w:r>
                  <w:proofErr w:type="spellEnd"/>
                  <w:r w:rsidRPr="00795DA8">
                    <w:rPr>
                      <w:rFonts w:ascii="Catamaran" w:hAnsi="Catamaran" w:cs="Catamaran"/>
                    </w:rPr>
                    <w:t>, and Page Optimizer Pro</w:t>
                  </w:r>
                </w:p>
                <w:p w14:paraId="3B6BD0E3" w14:textId="6081F6C9" w:rsidR="003B0A09" w:rsidRPr="00F26BDE" w:rsidRDefault="00795DA8" w:rsidP="00355B15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 xml:space="preserve">Gathered and </w:t>
                  </w:r>
                  <w:proofErr w:type="spellStart"/>
                  <w:r w:rsidRPr="00795DA8">
                    <w:rPr>
                      <w:rFonts w:ascii="Catamaran" w:hAnsi="Catamaran" w:cs="Catamaran"/>
                    </w:rPr>
                    <w:t>analyzed</w:t>
                  </w:r>
                  <w:proofErr w:type="spellEnd"/>
                  <w:r w:rsidRPr="00795DA8">
                    <w:rPr>
                      <w:rFonts w:ascii="Catamaran" w:hAnsi="Catamaran" w:cs="Catamaran"/>
                    </w:rPr>
                    <w:t xml:space="preserve"> data from social media PPE campaigns</w:t>
                  </w:r>
                </w:p>
              </w:tc>
            </w:tr>
          </w:tbl>
          <w:p w14:paraId="5D8C1790" w14:textId="77777777" w:rsidR="00076889" w:rsidRPr="00F26BDE" w:rsidRDefault="00076889" w:rsidP="00917EB2">
            <w:pPr>
              <w:rPr>
                <w:rFonts w:ascii="Catamaran" w:hAnsi="Catamaran" w:cs="Catamaran"/>
              </w:rPr>
            </w:pPr>
          </w:p>
        </w:tc>
      </w:tr>
      <w:tr w:rsidR="005C27C0" w14:paraId="11C227F9" w14:textId="77777777" w:rsidTr="00AA5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9" w:type="dxa"/>
        </w:trPr>
        <w:tc>
          <w:tcPr>
            <w:tcW w:w="116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3B0495E9" w14:textId="77777777" w:rsidR="005D1F94" w:rsidRPr="00D704BB" w:rsidRDefault="005D1F94" w:rsidP="005D1F94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15EE0462" wp14:editId="672AF19A">
                  <wp:extent cx="1363171" cy="159037"/>
                  <wp:effectExtent l="0" t="0" r="0" b="6350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7E077" w14:textId="77777777" w:rsidR="005D1F94" w:rsidRDefault="005D1F94" w:rsidP="005D1F94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756B0061" w14:textId="77777777" w:rsidR="005D1F94" w:rsidRPr="00D704BB" w:rsidRDefault="005D1F94" w:rsidP="005D1F94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24FA9090" w14:textId="77777777" w:rsidR="005D1F94" w:rsidRPr="00D704BB" w:rsidRDefault="005D1F94" w:rsidP="005D1F94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3B889996" w14:textId="77777777" w:rsidR="005D1F94" w:rsidRPr="000C4E7E" w:rsidRDefault="005D1F94" w:rsidP="005D1F94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Polished and confident, the Clean resume template lives up to its name, with simple formatting and an easy-to-read sans-serif font.</w:t>
            </w:r>
          </w:p>
          <w:p w14:paraId="0278EEF4" w14:textId="77777777" w:rsidR="005D1F94" w:rsidRPr="000C4E7E" w:rsidRDefault="005D1F94" w:rsidP="005D1F94">
            <w:pPr>
              <w:ind w:left="14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 </w:t>
            </w:r>
          </w:p>
          <w:p w14:paraId="7473C9D9" w14:textId="77777777" w:rsidR="005D1F94" w:rsidRPr="000C4E7E" w:rsidRDefault="005D1F94" w:rsidP="005D1F94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This template draws the hiring manager’s eyes to the most relevant information on the right, and ensures they don’t miss your additional information presented with a splash of </w:t>
            </w:r>
            <w:proofErr w:type="spellStart"/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color</w:t>
            </w:r>
            <w:proofErr w:type="spellEnd"/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on the left.</w:t>
            </w:r>
          </w:p>
          <w:p w14:paraId="1913876B" w14:textId="77777777" w:rsidR="005D1F94" w:rsidRPr="000C4E7E" w:rsidRDefault="005D1F94" w:rsidP="005D1F94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1D3EC88C" w14:textId="77777777" w:rsidR="005D1F94" w:rsidRDefault="005D1F94" w:rsidP="005D1F94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We suggest using the Clean resume template to apply for jobs that require high-level </w:t>
            </w:r>
            <w:hyperlink r:id="rId11" w:history="1">
              <w:r w:rsidRPr="000C4E7E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organizational skills</w:t>
              </w:r>
            </w:hyperlink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, such as </w:t>
            </w:r>
            <w:hyperlink r:id="rId12" w:history="1">
              <w:r w:rsidRPr="000C4E7E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office administrator</w:t>
              </w:r>
            </w:hyperlink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and </w:t>
            </w:r>
            <w:hyperlink r:id="rId13" w:history="1">
              <w:r w:rsidRPr="000C4E7E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personal assistant</w:t>
              </w:r>
            </w:hyperlink>
            <w:r w:rsidRPr="000C4E7E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zh-TW"/>
              </w:rPr>
              <w:t>.</w:t>
            </w:r>
          </w:p>
          <w:p w14:paraId="0CA070F0" w14:textId="77777777" w:rsidR="005D1F94" w:rsidRPr="000C4E7E" w:rsidRDefault="005D1F94" w:rsidP="005D1F94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02196502" w14:textId="77777777" w:rsidR="005D1F94" w:rsidRPr="00D704BB" w:rsidRDefault="005D1F94" w:rsidP="005D1F94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2344AB96" w14:textId="77777777" w:rsidR="005D1F94" w:rsidRPr="00D704BB" w:rsidRDefault="005D1F94" w:rsidP="005D1F9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1C775344" w14:textId="77777777" w:rsidR="005D1F94" w:rsidRPr="00D704BB" w:rsidRDefault="005D1F94" w:rsidP="005D1F9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28C223E8" w14:textId="77777777" w:rsidR="005D1F94" w:rsidRPr="00D704BB" w:rsidRDefault="005D1F94" w:rsidP="005D1F9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3AE84AB5" w14:textId="77777777" w:rsidR="005D1F94" w:rsidRPr="00D704BB" w:rsidRDefault="005D1F94" w:rsidP="005D1F9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7C86C9E8" w14:textId="77777777" w:rsidR="005D1F94" w:rsidRPr="00D704BB" w:rsidRDefault="005D1F94" w:rsidP="005D1F94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59FCC669" w14:textId="77777777" w:rsidR="005D1F94" w:rsidRPr="00D704BB" w:rsidRDefault="005D1F94" w:rsidP="005D1F9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5154912C" w14:textId="77777777" w:rsidR="005D1F94" w:rsidRPr="00D704BB" w:rsidRDefault="005D1F94" w:rsidP="005D1F94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34521575" w14:textId="77777777" w:rsidR="005D1F94" w:rsidRDefault="005D1F94" w:rsidP="005D1F94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4C0E067D" w14:textId="77777777" w:rsidR="005D1F94" w:rsidRDefault="005D1F94" w:rsidP="005D1F94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511BD335" w14:textId="77777777" w:rsidR="005D1F94" w:rsidRDefault="005D1F94" w:rsidP="005D1F94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3828460" w14:textId="77777777" w:rsidR="005D1F94" w:rsidRDefault="005D1F94" w:rsidP="005D1F94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11D34D6" w14:textId="77777777" w:rsidR="005D1F94" w:rsidRPr="001D5369" w:rsidRDefault="005D1F94" w:rsidP="005D1F94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4880C70A" w14:textId="77777777" w:rsidR="005D1F94" w:rsidRPr="001D5369" w:rsidRDefault="005D1F94" w:rsidP="005D1F94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0F60A78C" w14:textId="77777777" w:rsidR="005D1F94" w:rsidRPr="005C4B75" w:rsidRDefault="005D1F94" w:rsidP="005D1F94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75837E27" wp14:editId="508B9CDF">
                  <wp:extent cx="3048000" cy="452673"/>
                  <wp:effectExtent l="0" t="0" r="0" b="5080"/>
                  <wp:docPr id="10" name="Picture 1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86255" w14:textId="77777777" w:rsidR="005D1F94" w:rsidRDefault="005D1F94" w:rsidP="005D1F94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EB0FA64" w14:textId="77777777" w:rsidR="005D1F94" w:rsidRDefault="005D1F94" w:rsidP="005D1F94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682D246" w14:textId="77777777" w:rsidR="005D1F94" w:rsidRDefault="005D1F94" w:rsidP="005D1F94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3C9C2B0" w14:textId="77777777" w:rsidR="005D1F94" w:rsidRDefault="005D1F94" w:rsidP="005D1F94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E3EAC0F" w14:textId="77777777" w:rsidR="005D1F94" w:rsidRDefault="005D1F94" w:rsidP="005D1F94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F74E000" w14:textId="355B9849" w:rsidR="005C27C0" w:rsidRDefault="005D1F94" w:rsidP="005D1F94">
            <w:pPr>
              <w:tabs>
                <w:tab w:val="left" w:pos="2651"/>
              </w:tabs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151619AE" w14:textId="1AF74254" w:rsidR="00FA7FFE" w:rsidRPr="005C27C0" w:rsidRDefault="00FA7FFE" w:rsidP="005C27C0">
      <w:pPr>
        <w:tabs>
          <w:tab w:val="left" w:pos="2651"/>
        </w:tabs>
        <w:rPr>
          <w:rFonts w:ascii="Poppins" w:hAnsi="Poppins" w:cs="Poppins"/>
          <w:sz w:val="2"/>
          <w:szCs w:val="2"/>
        </w:rPr>
      </w:pPr>
    </w:p>
    <w:sectPr w:rsidR="00FA7FFE" w:rsidRPr="005C27C0" w:rsidSect="005C27C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F73F" w14:textId="77777777" w:rsidR="00A14594" w:rsidRDefault="00A14594" w:rsidP="00076889">
      <w:pPr>
        <w:spacing w:after="0" w:line="240" w:lineRule="auto"/>
      </w:pPr>
      <w:r>
        <w:separator/>
      </w:r>
    </w:p>
  </w:endnote>
  <w:endnote w:type="continuationSeparator" w:id="0">
    <w:p w14:paraId="632E5AC1" w14:textId="77777777" w:rsidR="00A14594" w:rsidRDefault="00A14594" w:rsidP="0007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Nunito Sans">
    <w:altName w:val="Nunito Sans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533A" w14:textId="77777777" w:rsidR="00C1010E" w:rsidRDefault="00C10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51EB" w14:textId="77777777" w:rsidR="00C1010E" w:rsidRDefault="00C101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BDB6" w14:textId="77777777" w:rsidR="00C1010E" w:rsidRDefault="00C1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4D8D" w14:textId="77777777" w:rsidR="00A14594" w:rsidRDefault="00A14594" w:rsidP="00076889">
      <w:pPr>
        <w:spacing w:after="0" w:line="240" w:lineRule="auto"/>
      </w:pPr>
      <w:r>
        <w:separator/>
      </w:r>
    </w:p>
  </w:footnote>
  <w:footnote w:type="continuationSeparator" w:id="0">
    <w:p w14:paraId="6CDC15B9" w14:textId="77777777" w:rsidR="00A14594" w:rsidRDefault="00A14594" w:rsidP="0007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A715" w14:textId="77777777" w:rsidR="00076889" w:rsidRDefault="00076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3B2D" w14:textId="77777777" w:rsidR="00076889" w:rsidRDefault="00076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5E20" w14:textId="77777777" w:rsidR="00076889" w:rsidRDefault="00076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0F"/>
    <w:rsid w:val="00062265"/>
    <w:rsid w:val="00076889"/>
    <w:rsid w:val="000A1C6E"/>
    <w:rsid w:val="000B6D2D"/>
    <w:rsid w:val="001928E9"/>
    <w:rsid w:val="001B686E"/>
    <w:rsid w:val="00212205"/>
    <w:rsid w:val="00212A7F"/>
    <w:rsid w:val="00247ACC"/>
    <w:rsid w:val="0029194D"/>
    <w:rsid w:val="002F3671"/>
    <w:rsid w:val="00355B15"/>
    <w:rsid w:val="00361D3E"/>
    <w:rsid w:val="003A740C"/>
    <w:rsid w:val="003B0A09"/>
    <w:rsid w:val="003C616E"/>
    <w:rsid w:val="0044427F"/>
    <w:rsid w:val="00444546"/>
    <w:rsid w:val="00462331"/>
    <w:rsid w:val="004B00CB"/>
    <w:rsid w:val="00505ED6"/>
    <w:rsid w:val="00563986"/>
    <w:rsid w:val="005B5568"/>
    <w:rsid w:val="005B7A13"/>
    <w:rsid w:val="005B7FB2"/>
    <w:rsid w:val="005C1236"/>
    <w:rsid w:val="005C27C0"/>
    <w:rsid w:val="005C4B75"/>
    <w:rsid w:val="005D1F94"/>
    <w:rsid w:val="005E6E14"/>
    <w:rsid w:val="005F081E"/>
    <w:rsid w:val="00621555"/>
    <w:rsid w:val="00644B2D"/>
    <w:rsid w:val="006920FA"/>
    <w:rsid w:val="006A7C27"/>
    <w:rsid w:val="0072633F"/>
    <w:rsid w:val="00777B8F"/>
    <w:rsid w:val="00785AE1"/>
    <w:rsid w:val="00795DA8"/>
    <w:rsid w:val="00807B2B"/>
    <w:rsid w:val="00826934"/>
    <w:rsid w:val="0087723D"/>
    <w:rsid w:val="008B6CAA"/>
    <w:rsid w:val="008F72CA"/>
    <w:rsid w:val="00917F10"/>
    <w:rsid w:val="0093314D"/>
    <w:rsid w:val="00981DFF"/>
    <w:rsid w:val="0099174D"/>
    <w:rsid w:val="009A5576"/>
    <w:rsid w:val="009B490D"/>
    <w:rsid w:val="009F66E9"/>
    <w:rsid w:val="00A14594"/>
    <w:rsid w:val="00A23A91"/>
    <w:rsid w:val="00A35E95"/>
    <w:rsid w:val="00A611A6"/>
    <w:rsid w:val="00A7680F"/>
    <w:rsid w:val="00A823AB"/>
    <w:rsid w:val="00AA5C72"/>
    <w:rsid w:val="00AA617C"/>
    <w:rsid w:val="00AB290F"/>
    <w:rsid w:val="00B37905"/>
    <w:rsid w:val="00BC3DD6"/>
    <w:rsid w:val="00BE3E0A"/>
    <w:rsid w:val="00C1010E"/>
    <w:rsid w:val="00C20BF3"/>
    <w:rsid w:val="00C65FCD"/>
    <w:rsid w:val="00D32E6F"/>
    <w:rsid w:val="00D609A1"/>
    <w:rsid w:val="00D66FC2"/>
    <w:rsid w:val="00D927F3"/>
    <w:rsid w:val="00DA4E12"/>
    <w:rsid w:val="00DC42EC"/>
    <w:rsid w:val="00DE0BC3"/>
    <w:rsid w:val="00EC2256"/>
    <w:rsid w:val="00ED4011"/>
    <w:rsid w:val="00F26BDE"/>
    <w:rsid w:val="00F4762A"/>
    <w:rsid w:val="00FA7FFE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E55E0"/>
  <w15:chartTrackingRefBased/>
  <w15:docId w15:val="{FE4DC8B1-B38A-47C0-AACB-F7892FC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889"/>
  </w:style>
  <w:style w:type="paragraph" w:styleId="Footer">
    <w:name w:val="footer"/>
    <w:basedOn w:val="Normal"/>
    <w:link w:val="Foot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personal-assistant-resume-sampl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office-administrator-resum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organizational-skills-examples-definition-guide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52</cp:revision>
  <cp:lastPrinted>2021-09-24T05:04:00Z</cp:lastPrinted>
  <dcterms:created xsi:type="dcterms:W3CDTF">2021-08-08T18:50:00Z</dcterms:created>
  <dcterms:modified xsi:type="dcterms:W3CDTF">2021-12-27T07:30:00Z</dcterms:modified>
</cp:coreProperties>
</file>